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2C" w:rsidRDefault="00186B2C" w:rsidP="00186B2C">
      <w:r>
        <w:t>Jan Wyszynski</w:t>
      </w:r>
    </w:p>
    <w:p w:rsidR="006E4E4A" w:rsidRPr="00186B2C" w:rsidRDefault="006E4E4A" w:rsidP="006E4E4A">
      <w:pPr>
        <w:ind w:firstLine="720"/>
        <w:rPr>
          <w:u w:val="single"/>
        </w:rPr>
      </w:pPr>
      <w:r w:rsidRPr="00186B2C">
        <w:rPr>
          <w:u w:val="single"/>
        </w:rPr>
        <w:t xml:space="preserve">Notes on Bonding </w:t>
      </w:r>
    </w:p>
    <w:p w:rsidR="006E4E4A" w:rsidRDefault="006E4E4A">
      <w:r>
        <w:t>4.1: Ionic Bonding</w:t>
      </w:r>
    </w:p>
    <w:p w:rsidR="006E4E4A" w:rsidRDefault="006E4E4A">
      <w:r>
        <w:tab/>
      </w:r>
      <w:r w:rsidRPr="00186B2C">
        <w:rPr>
          <w:u w:val="single"/>
        </w:rPr>
        <w:t>4.1.1</w:t>
      </w:r>
      <w:r w:rsidR="00186B2C">
        <w:rPr>
          <w:u w:val="single"/>
        </w:rPr>
        <w:t>:</w:t>
      </w:r>
      <w:r>
        <w:t xml:space="preserve"> Describe the ionic bond as the electrostatic attraction between oppositely charged ions:</w:t>
      </w:r>
    </w:p>
    <w:p w:rsidR="006E4E4A" w:rsidRDefault="006E4E4A">
      <w:r>
        <w:t xml:space="preserve">The ionic bond is an attraction between the positively charged cat-ion (which loses its valence electron(s)) and the negatively charged anion (which gains electron(s)). </w:t>
      </w:r>
    </w:p>
    <w:p w:rsidR="00C67ADF" w:rsidRDefault="00C67ADF" w:rsidP="00C67ADF">
      <w:pPr>
        <w:ind w:firstLine="720"/>
      </w:pPr>
      <w:r w:rsidRPr="00186B2C">
        <w:rPr>
          <w:u w:val="single"/>
        </w:rPr>
        <w:t>4.1.2</w:t>
      </w:r>
      <w:r w:rsidR="00186B2C">
        <w:rPr>
          <w:u w:val="single"/>
        </w:rPr>
        <w:t>:</w:t>
      </w:r>
      <w:bookmarkStart w:id="0" w:name="_GoBack"/>
      <w:bookmarkEnd w:id="0"/>
      <w:r>
        <w:t xml:space="preserve"> Describe how ions are formed through electron transfer:</w:t>
      </w:r>
    </w:p>
    <w:p w:rsidR="00C67ADF" w:rsidRDefault="00C67ADF" w:rsidP="00C67ADF">
      <w:r>
        <w:t>When electrons transfer, the cat-ion is formed by the donating species (usually the metal), and the anion is created by the receiving atom (usually the non-metal)</w:t>
      </w:r>
    </w:p>
    <w:p w:rsidR="00C67ADF" w:rsidRDefault="00C67ADF" w:rsidP="00C67ADF">
      <w:r>
        <w:tab/>
        <w:t xml:space="preserve">-All ions are electrically neutral, the ionic charge is determined by the number of electrons gained or lost by the species. </w:t>
      </w:r>
    </w:p>
    <w:p w:rsidR="00C67ADF" w:rsidRDefault="00C67ADF" w:rsidP="00C67ADF">
      <w:pPr>
        <w:ind w:firstLine="720"/>
      </w:pPr>
      <w:r w:rsidRPr="00186B2C">
        <w:rPr>
          <w:u w:val="single"/>
        </w:rPr>
        <w:t>4.1.3 &amp; 4.1.4:</w:t>
      </w:r>
      <w:r>
        <w:t xml:space="preserve"> Deduce the ions formed by elements in groups 1</w:t>
      </w:r>
      <w:r>
        <w:sym w:font="Wingdings" w:char="F0E0"/>
      </w:r>
      <w:r>
        <w:t xml:space="preserve"> 0</w:t>
      </w:r>
    </w:p>
    <w:p w:rsidR="006E4E4A" w:rsidRDefault="006E4E4A" w:rsidP="006E4E4A">
      <w:pPr>
        <w:ind w:firstLine="720"/>
      </w:pPr>
      <w:r>
        <w:t xml:space="preserve">-Metals in groups 1-3 form cat-ions. </w:t>
      </w:r>
    </w:p>
    <w:p w:rsidR="006E4E4A" w:rsidRDefault="006E4E4A" w:rsidP="006E4E4A">
      <w:pPr>
        <w:ind w:firstLine="720"/>
      </w:pPr>
      <w:r>
        <w:t xml:space="preserve">-Elements in group 4 do not form ionic bonds because their number of valence electrons (4) is </w:t>
      </w:r>
      <w:r w:rsidRPr="006E4E4A">
        <w:rPr>
          <w:b/>
        </w:rPr>
        <w:t>equidistant from both stable octets</w:t>
      </w:r>
      <w:r>
        <w:t xml:space="preserve"> (the one formed by losing all valence electrons, and the one formed by gaining a sufficient number of electrons from another atom).</w:t>
      </w:r>
    </w:p>
    <w:p w:rsidR="006E4E4A" w:rsidRDefault="006E4E4A" w:rsidP="006E4E4A">
      <w:pPr>
        <w:ind w:firstLine="720"/>
      </w:pPr>
      <w:r>
        <w:t>-Elements in groups 5-7 form anions because their number of valence electrons is above 4 and thus they more easily gain electrons than lose them.</w:t>
      </w:r>
    </w:p>
    <w:p w:rsidR="006E4E4A" w:rsidRDefault="006E4E4A" w:rsidP="006E4E4A">
      <w:pPr>
        <w:ind w:firstLine="720"/>
      </w:pPr>
      <w:r>
        <w:t>-The noble gases in group 0 do not form ions because they have a stable octet.</w:t>
      </w:r>
    </w:p>
    <w:p w:rsidR="00C67ADF" w:rsidRDefault="00C67ADF" w:rsidP="006E4E4A">
      <w:r>
        <w:tab/>
        <w:t xml:space="preserve">4.1.5: State </w:t>
      </w:r>
      <w:proofErr w:type="gramStart"/>
      <w:r>
        <w:t>that</w:t>
      </w:r>
      <w:proofErr w:type="gramEnd"/>
      <w:r>
        <w:t xml:space="preserve"> transition elements can form more than one ion (plus explanation)</w:t>
      </w:r>
    </w:p>
    <w:p w:rsidR="00C67ADF" w:rsidRDefault="00C67ADF" w:rsidP="006E4E4A">
      <w:r>
        <w:tab/>
        <w:t>-Transition metals have unusual electron configuration that give way to multiple oxidation states.</w:t>
      </w:r>
    </w:p>
    <w:p w:rsidR="00C67ADF" w:rsidRDefault="00C67ADF" w:rsidP="006E4E4A">
      <w:pPr>
        <w:rPr>
          <w:rFonts w:eastAsiaTheme="minorEastAsia"/>
        </w:rPr>
      </w:pPr>
      <w:r>
        <w:tab/>
        <w:t xml:space="preserve">-The iron atom can form both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Fe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</m:oMath>
      <w:r w:rsidR="00E04E08">
        <w:rPr>
          <w:rFonts w:eastAsiaTheme="minorEastAsia"/>
        </w:rPr>
        <w:t xml:space="preserve"> by losing two electrons 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Fe</m:t>
            </m:r>
          </m:e>
          <m:sup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+</m:t>
            </m:r>
          </m:sup>
        </m:sSup>
      </m:oMath>
    </w:p>
    <w:p w:rsidR="00E04E08" w:rsidRDefault="00E04E08" w:rsidP="006E4E4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-Different ions of transition elements form compounds that have different colors. These color changes can be used to identify different elements. </w:t>
      </w:r>
    </w:p>
    <w:p w:rsidR="00E04E08" w:rsidRDefault="00E04E08" w:rsidP="006E4E4A">
      <w:pPr>
        <w:rPr>
          <w:rFonts w:eastAsiaTheme="minorEastAsia"/>
        </w:rPr>
      </w:pPr>
      <w:r>
        <w:rPr>
          <w:rFonts w:eastAsiaTheme="minorEastAsia"/>
        </w:rPr>
        <w:tab/>
      </w:r>
      <w:r w:rsidRPr="00186B2C">
        <w:rPr>
          <w:rFonts w:eastAsiaTheme="minorEastAsia"/>
          <w:u w:val="single"/>
        </w:rPr>
        <w:t>4.1.6:</w:t>
      </w:r>
      <w:r>
        <w:rPr>
          <w:rFonts w:eastAsiaTheme="minorEastAsia"/>
        </w:rPr>
        <w:t xml:space="preserve"> Predict whether a compound of two elements would be ionic from their position of elements in the Periodic Table or from their electronegativity values:</w:t>
      </w:r>
    </w:p>
    <w:p w:rsidR="00E04E08" w:rsidRDefault="00E04E08" w:rsidP="006E4E4A">
      <w:pPr>
        <w:rPr>
          <w:rFonts w:eastAsiaTheme="minorEastAsia"/>
        </w:rPr>
      </w:pPr>
      <w:r>
        <w:rPr>
          <w:rFonts w:eastAsiaTheme="minorEastAsia"/>
        </w:rPr>
        <w:tab/>
        <w:t>-If the difference in electronegativity’s of two atoms is greater than 1.8, then the bond formed between them is considered to be ionic.</w:t>
      </w:r>
    </w:p>
    <w:p w:rsidR="00E04E08" w:rsidRDefault="00E04E08" w:rsidP="006E4E4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-The </w:t>
      </w:r>
      <w:r w:rsidRPr="00E04E08">
        <w:rPr>
          <w:rFonts w:eastAsiaTheme="minorEastAsia"/>
          <w:b/>
        </w:rPr>
        <w:t>ionic character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of a compound is determined by the electronegative difference as well. </w:t>
      </w:r>
      <w:proofErr w:type="gramStart"/>
      <w:r>
        <w:rPr>
          <w:rFonts w:eastAsiaTheme="minorEastAsia"/>
        </w:rPr>
        <w:t>The higher the difference, the higher the ionic character.</w:t>
      </w:r>
      <w:proofErr w:type="gramEnd"/>
    </w:p>
    <w:p w:rsidR="00FB2172" w:rsidRDefault="00E04E08" w:rsidP="006E4E4A">
      <w:pPr>
        <w:rPr>
          <w:rFonts w:eastAsiaTheme="minorEastAsia"/>
        </w:rPr>
      </w:pPr>
      <w:r>
        <w:rPr>
          <w:rFonts w:eastAsiaTheme="minorEastAsia"/>
        </w:rPr>
        <w:lastRenderedPageBreak/>
        <w:tab/>
        <w:t>-</w:t>
      </w:r>
      <w:r w:rsidR="00FB2172">
        <w:rPr>
          <w:rFonts w:eastAsiaTheme="minorEastAsia"/>
        </w:rPr>
        <w:t>Recall that the reactivity of metals increases going down the group, and the reactivity of non-metals (halogens) decreases down the group.</w:t>
      </w:r>
    </w:p>
    <w:p w:rsidR="00E04E08" w:rsidRDefault="00FB2172" w:rsidP="00FB2172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-Given several possible potential compounds, the ionic character will be greatest between elements that have the greatest diagonal distance from each other. </w:t>
      </w:r>
    </w:p>
    <w:p w:rsidR="00FB2172" w:rsidRDefault="00FB2172" w:rsidP="00FB2172">
      <w:pPr>
        <w:ind w:firstLine="720"/>
        <w:rPr>
          <w:rFonts w:eastAsiaTheme="minorEastAsia"/>
        </w:rPr>
      </w:pPr>
      <w:r>
        <w:rPr>
          <w:rFonts w:eastAsiaTheme="minorEastAsia"/>
        </w:rPr>
        <w:tab/>
        <w:t xml:space="preserve">-Thus in theory, Francium </w:t>
      </w:r>
      <w:proofErr w:type="spellStart"/>
      <w:r>
        <w:rPr>
          <w:rFonts w:eastAsiaTheme="minorEastAsia"/>
        </w:rPr>
        <w:t>Flouride</w:t>
      </w:r>
      <w:proofErr w:type="spellEnd"/>
      <w:r>
        <w:rPr>
          <w:rFonts w:eastAsiaTheme="minorEastAsia"/>
        </w:rPr>
        <w:t xml:space="preserve"> would be the most ionic compound, and Lithium </w:t>
      </w:r>
      <w:proofErr w:type="spellStart"/>
      <w:r>
        <w:rPr>
          <w:rFonts w:eastAsiaTheme="minorEastAsia"/>
        </w:rPr>
        <w:t>Astantide</w:t>
      </w:r>
      <w:proofErr w:type="spellEnd"/>
      <w:r>
        <w:rPr>
          <w:rFonts w:eastAsiaTheme="minorEastAsia"/>
        </w:rPr>
        <w:t xml:space="preserve"> would have the least ionic character (both of these compounds involve the most reactive halogen and most reactive alkali metal, and least reactive alkali metal and halogens</w:t>
      </w:r>
      <w:r w:rsidR="0024524B">
        <w:rPr>
          <w:rFonts w:eastAsiaTheme="minorEastAsia"/>
        </w:rPr>
        <w:t xml:space="preserve"> respectively).</w:t>
      </w:r>
    </w:p>
    <w:p w:rsidR="0024524B" w:rsidRDefault="0024524B" w:rsidP="00FB2172">
      <w:pPr>
        <w:ind w:firstLine="720"/>
        <w:rPr>
          <w:rFonts w:eastAsiaTheme="minorEastAsia"/>
        </w:rPr>
      </w:pPr>
      <w:r>
        <w:rPr>
          <w:rFonts w:eastAsiaTheme="minorEastAsia"/>
        </w:rPr>
        <w:t>4.1.7: State formulas of polyatomic ions formed by non-metals in periods two and three</w:t>
      </w:r>
    </w:p>
    <w:p w:rsidR="00E04E08" w:rsidRDefault="0024524B" w:rsidP="006E4E4A">
      <w:pPr>
        <w:rPr>
          <w:rFonts w:eastAsiaTheme="minorEastAsia"/>
        </w:rPr>
      </w:pPr>
      <w:r w:rsidRPr="0024524B">
        <w:rPr>
          <w:rFonts w:eastAsiaTheme="minorEastAsia"/>
        </w:rPr>
        <w:t>PO</w:t>
      </w:r>
      <w:r w:rsidRPr="0024524B">
        <w:rPr>
          <w:rFonts w:eastAsiaTheme="minorEastAsia"/>
          <w:vertAlign w:val="subscript"/>
        </w:rPr>
        <w:t>3</w:t>
      </w:r>
      <w:r w:rsidRPr="0024524B">
        <w:rPr>
          <w:rFonts w:eastAsiaTheme="minorEastAsia"/>
          <w:vertAlign w:val="superscript"/>
        </w:rPr>
        <w:t>3-</w:t>
      </w:r>
      <w:r w:rsidR="00E04E08">
        <w:rPr>
          <w:rFonts w:eastAsiaTheme="minorEastAsia"/>
        </w:rPr>
        <w:tab/>
      </w:r>
      <w:r w:rsidR="00B84804">
        <w:rPr>
          <w:rFonts w:eastAsiaTheme="minorEastAsia"/>
        </w:rPr>
        <w:t>(</w:t>
      </w:r>
      <w:proofErr w:type="spellStart"/>
      <w:r w:rsidR="00B84804">
        <w:rPr>
          <w:rFonts w:eastAsiaTheme="minorEastAsia"/>
        </w:rPr>
        <w:t>phosphi</w:t>
      </w:r>
      <w:r>
        <w:rPr>
          <w:rFonts w:eastAsiaTheme="minorEastAsia"/>
        </w:rPr>
        <w:t>te</w:t>
      </w:r>
      <w:proofErr w:type="spellEnd"/>
      <w:r>
        <w:rPr>
          <w:rFonts w:eastAsiaTheme="minorEastAsia"/>
        </w:rPr>
        <w:t xml:space="preserve">)     </w:t>
      </w:r>
      <w:r w:rsidRPr="0024524B">
        <w:rPr>
          <w:rFonts w:eastAsiaTheme="minorEastAsia"/>
        </w:rPr>
        <w:t>PO</w:t>
      </w:r>
      <w:r w:rsidRPr="0024524B">
        <w:rPr>
          <w:rFonts w:eastAsiaTheme="minorEastAsia"/>
          <w:vertAlign w:val="subscript"/>
        </w:rPr>
        <w:t>4</w:t>
      </w:r>
      <w:r w:rsidRPr="0024524B">
        <w:rPr>
          <w:rFonts w:eastAsiaTheme="minorEastAsia"/>
          <w:vertAlign w:val="superscript"/>
        </w:rPr>
        <w:t>3-</w:t>
      </w:r>
      <w:r>
        <w:rPr>
          <w:rFonts w:eastAsiaTheme="minorEastAsia"/>
        </w:rPr>
        <w:t xml:space="preserve">   </w:t>
      </w:r>
      <w:r w:rsidR="00B84804">
        <w:rPr>
          <w:rFonts w:eastAsiaTheme="minorEastAsia"/>
        </w:rPr>
        <w:t>(phospha</w:t>
      </w:r>
      <w:r>
        <w:rPr>
          <w:rFonts w:eastAsiaTheme="minorEastAsia"/>
        </w:rPr>
        <w:t xml:space="preserve">te)    </w:t>
      </w:r>
      <w:r w:rsidRPr="0024524B">
        <w:rPr>
          <w:rFonts w:eastAsiaTheme="minorEastAsia"/>
        </w:rPr>
        <w:t>PO</w:t>
      </w:r>
      <w:r w:rsidRPr="0024524B">
        <w:rPr>
          <w:rFonts w:eastAsiaTheme="minorEastAsia"/>
          <w:vertAlign w:val="subscript"/>
        </w:rPr>
        <w:t>2</w:t>
      </w:r>
      <w:r w:rsidRPr="0024524B">
        <w:rPr>
          <w:rFonts w:eastAsiaTheme="minorEastAsia"/>
          <w:vertAlign w:val="superscript"/>
        </w:rPr>
        <w:t>3-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 xml:space="preserve">  (hypophosphite)</w:t>
      </w:r>
    </w:p>
    <w:p w:rsidR="0024524B" w:rsidRDefault="0024524B" w:rsidP="006E4E4A">
      <w:r w:rsidRPr="0024524B">
        <w:t>HPO</w:t>
      </w:r>
      <w:r w:rsidRPr="0024524B">
        <w:rPr>
          <w:vertAlign w:val="subscript"/>
        </w:rPr>
        <w:t>4</w:t>
      </w:r>
      <w:r w:rsidRPr="0024524B">
        <w:rPr>
          <w:vertAlign w:val="superscript"/>
        </w:rPr>
        <w:t>2</w:t>
      </w:r>
      <w:proofErr w:type="gramStart"/>
      <w:r w:rsidRPr="0024524B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(</w:t>
      </w:r>
      <w:proofErr w:type="gramEnd"/>
      <w:r>
        <w:t xml:space="preserve">hydrogen phosphate)   </w:t>
      </w:r>
      <w:r w:rsidRPr="0024524B">
        <w:t>HPO</w:t>
      </w:r>
      <w:r w:rsidRPr="0024524B">
        <w:rPr>
          <w:vertAlign w:val="subscript"/>
        </w:rPr>
        <w:t>3</w:t>
      </w:r>
      <w:r w:rsidRPr="0024524B">
        <w:rPr>
          <w:vertAlign w:val="superscript"/>
        </w:rPr>
        <w:t>2-</w:t>
      </w:r>
      <w:r>
        <w:t xml:space="preserve">   (hydrogen </w:t>
      </w:r>
      <w:proofErr w:type="spellStart"/>
      <w:r>
        <w:t>phosphite</w:t>
      </w:r>
      <w:proofErr w:type="spellEnd"/>
      <w:r>
        <w:t xml:space="preserve">)   </w:t>
      </w:r>
      <w:r w:rsidRPr="0024524B">
        <w:t>H</w:t>
      </w:r>
      <w:r w:rsidRPr="0024524B">
        <w:rPr>
          <w:vertAlign w:val="subscript"/>
        </w:rPr>
        <w:t>2</w:t>
      </w:r>
      <w:r w:rsidRPr="0024524B">
        <w:t>PO</w:t>
      </w:r>
      <w:r w:rsidRPr="0024524B">
        <w:rPr>
          <w:vertAlign w:val="subscript"/>
        </w:rPr>
        <w:t>3</w:t>
      </w:r>
      <w:r w:rsidRPr="0024524B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  (</w:t>
      </w:r>
      <w:proofErr w:type="spellStart"/>
      <w:r>
        <w:t>Dihydrogen</w:t>
      </w:r>
      <w:proofErr w:type="spellEnd"/>
      <w:r>
        <w:t xml:space="preserve"> </w:t>
      </w:r>
      <w:proofErr w:type="spellStart"/>
      <w:r>
        <w:t>Phosphite</w:t>
      </w:r>
      <w:proofErr w:type="spellEnd"/>
      <w:r>
        <w:t>)</w:t>
      </w:r>
    </w:p>
    <w:p w:rsidR="0024524B" w:rsidRDefault="0024524B" w:rsidP="006E4E4A">
      <w:r w:rsidRPr="0024524B">
        <w:t>H</w:t>
      </w:r>
      <w:r w:rsidRPr="0024524B">
        <w:rPr>
          <w:vertAlign w:val="subscript"/>
        </w:rPr>
        <w:t>2</w:t>
      </w:r>
      <w:r w:rsidRPr="0024524B">
        <w:t>PO</w:t>
      </w:r>
      <w:r w:rsidRPr="0024524B">
        <w:rPr>
          <w:vertAlign w:val="subscript"/>
        </w:rPr>
        <w:t>4</w:t>
      </w:r>
      <w:r w:rsidRPr="0024524B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 (</w:t>
      </w:r>
      <w:proofErr w:type="spellStart"/>
      <w:r>
        <w:t>dihydrogen</w:t>
      </w:r>
      <w:proofErr w:type="spellEnd"/>
      <w:r>
        <w:t xml:space="preserve"> phosphate</w:t>
      </w:r>
      <w:proofErr w:type="gramStart"/>
      <w:r>
        <w:t xml:space="preserve">)  </w:t>
      </w:r>
      <w:r w:rsidRPr="0024524B">
        <w:t>SO</w:t>
      </w:r>
      <w:r w:rsidRPr="0024524B">
        <w:rPr>
          <w:vertAlign w:val="subscript"/>
        </w:rPr>
        <w:t>3</w:t>
      </w:r>
      <w:r w:rsidRPr="0024524B">
        <w:rPr>
          <w:vertAlign w:val="superscript"/>
        </w:rPr>
        <w:t>2</w:t>
      </w:r>
      <w:proofErr w:type="gramEnd"/>
      <w:r w:rsidRPr="0024524B">
        <w:rPr>
          <w:vertAlign w:val="superscript"/>
        </w:rPr>
        <w:t>-</w:t>
      </w:r>
      <w:r>
        <w:t xml:space="preserve">   (sulfite)   </w:t>
      </w:r>
      <w:r w:rsidRPr="0024524B">
        <w:t>SO</w:t>
      </w:r>
      <w:r w:rsidRPr="0024524B">
        <w:rPr>
          <w:vertAlign w:val="subscript"/>
        </w:rPr>
        <w:t>4</w:t>
      </w:r>
      <w:r w:rsidRPr="0024524B">
        <w:rPr>
          <w:vertAlign w:val="superscript"/>
        </w:rPr>
        <w:t>2-</w:t>
      </w:r>
      <w:r>
        <w:rPr>
          <w:vertAlign w:val="superscript"/>
        </w:rPr>
        <w:t xml:space="preserve">  </w:t>
      </w:r>
      <w:r>
        <w:t xml:space="preserve"> (sulfate)   </w:t>
      </w:r>
      <w:r w:rsidRPr="0024524B">
        <w:t>HSO</w:t>
      </w:r>
      <w:r w:rsidRPr="0024524B">
        <w:rPr>
          <w:vertAlign w:val="subscript"/>
        </w:rPr>
        <w:t>3</w:t>
      </w:r>
      <w:r w:rsidRPr="0024524B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 (hydrogen sulfite)</w:t>
      </w:r>
    </w:p>
    <w:p w:rsidR="00B84804" w:rsidRDefault="0024524B" w:rsidP="006E4E4A">
      <w:r w:rsidRPr="0024524B">
        <w:t>HSO</w:t>
      </w:r>
      <w:r w:rsidRPr="0024524B">
        <w:rPr>
          <w:vertAlign w:val="subscript"/>
        </w:rPr>
        <w:t>4</w:t>
      </w:r>
      <w:r w:rsidRPr="0024524B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  (hydrogen sulfate) </w:t>
      </w:r>
      <w:r w:rsidR="00B84804">
        <w:t xml:space="preserve">   </w:t>
      </w:r>
      <w:proofErr w:type="spellStart"/>
      <w:r w:rsidR="00B84804" w:rsidRPr="00B84804">
        <w:t>ClO</w:t>
      </w:r>
      <w:proofErr w:type="spellEnd"/>
      <w:r w:rsidR="00B84804" w:rsidRPr="00B84804">
        <w:rPr>
          <w:vertAlign w:val="superscript"/>
        </w:rPr>
        <w:t>-</w:t>
      </w:r>
      <w:r w:rsidR="00B84804">
        <w:rPr>
          <w:vertAlign w:val="superscript"/>
        </w:rPr>
        <w:t xml:space="preserve"> </w:t>
      </w:r>
      <w:r w:rsidR="00B84804">
        <w:t xml:space="preserve">  (hypochlorite)   </w:t>
      </w:r>
      <w:r w:rsidR="00B84804" w:rsidRPr="00B84804">
        <w:t>ClO</w:t>
      </w:r>
      <w:r w:rsidR="00B84804" w:rsidRPr="00B84804">
        <w:rPr>
          <w:vertAlign w:val="subscript"/>
        </w:rPr>
        <w:t>2</w:t>
      </w:r>
      <w:r w:rsidR="00B84804" w:rsidRPr="00B84804">
        <w:rPr>
          <w:vertAlign w:val="superscript"/>
        </w:rPr>
        <w:t>-</w:t>
      </w:r>
      <w:r w:rsidR="00B84804">
        <w:rPr>
          <w:vertAlign w:val="superscript"/>
        </w:rPr>
        <w:t xml:space="preserve"> </w:t>
      </w:r>
      <w:r w:rsidR="00B84804">
        <w:t xml:space="preserve">  (chlorite)   </w:t>
      </w:r>
      <w:r w:rsidR="00B84804" w:rsidRPr="00B84804">
        <w:t>ClO</w:t>
      </w:r>
      <w:r w:rsidR="00B84804" w:rsidRPr="00B84804">
        <w:rPr>
          <w:vertAlign w:val="subscript"/>
        </w:rPr>
        <w:t>3</w:t>
      </w:r>
      <w:r w:rsidR="00B84804" w:rsidRPr="00B84804">
        <w:rPr>
          <w:vertAlign w:val="superscript"/>
        </w:rPr>
        <w:t>-</w:t>
      </w:r>
      <w:r w:rsidR="00B84804">
        <w:rPr>
          <w:vertAlign w:val="superscript"/>
        </w:rPr>
        <w:t xml:space="preserve">  </w:t>
      </w:r>
      <w:r w:rsidR="00B84804">
        <w:t xml:space="preserve">  (chlorite)    </w:t>
      </w:r>
    </w:p>
    <w:p w:rsidR="0024524B" w:rsidRDefault="00B84804" w:rsidP="006E4E4A">
      <w:r w:rsidRPr="00B84804">
        <w:t>ClO</w:t>
      </w:r>
      <w:r w:rsidRPr="00B84804">
        <w:rPr>
          <w:vertAlign w:val="subscript"/>
        </w:rPr>
        <w:t>4</w:t>
      </w:r>
      <w:proofErr w:type="gramStart"/>
      <w:r w:rsidRPr="00B84804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(</w:t>
      </w:r>
      <w:proofErr w:type="gramEnd"/>
      <w:r>
        <w:t xml:space="preserve">perchlorate)  </w:t>
      </w:r>
      <w:r w:rsidRPr="00B84804">
        <w:t>CO</w:t>
      </w:r>
      <w:r w:rsidRPr="00B84804">
        <w:rPr>
          <w:vertAlign w:val="subscript"/>
        </w:rPr>
        <w:t>3</w:t>
      </w:r>
      <w:r w:rsidRPr="00B84804">
        <w:rPr>
          <w:vertAlign w:val="superscript"/>
        </w:rPr>
        <w:t>2-</w:t>
      </w:r>
      <w:r>
        <w:rPr>
          <w:vertAlign w:val="superscript"/>
        </w:rPr>
        <w:t xml:space="preserve">  </w:t>
      </w:r>
      <w:r>
        <w:t xml:space="preserve"> (carbonate)  </w:t>
      </w:r>
      <w:r w:rsidRPr="00B84804">
        <w:t>HCO</w:t>
      </w:r>
      <w:r w:rsidRPr="00B84804">
        <w:rPr>
          <w:vertAlign w:val="subscript"/>
        </w:rPr>
        <w:t>3</w:t>
      </w:r>
      <w:r w:rsidRPr="00B84804">
        <w:rPr>
          <w:vertAlign w:val="superscript"/>
        </w:rPr>
        <w:t>-</w:t>
      </w:r>
      <w:r w:rsidRPr="00B84804">
        <w:tab/>
      </w:r>
      <w:r>
        <w:t xml:space="preserve">(hydrogen carbonate)   </w:t>
      </w:r>
      <w:r w:rsidRPr="00B84804">
        <w:t>NO</w:t>
      </w:r>
      <w:r w:rsidRPr="00B84804">
        <w:rPr>
          <w:vertAlign w:val="subscript"/>
        </w:rPr>
        <w:t>2</w:t>
      </w:r>
      <w:r w:rsidRPr="00B84804">
        <w:rPr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 (nitrite)  </w:t>
      </w:r>
    </w:p>
    <w:p w:rsidR="00B84804" w:rsidRDefault="00B84804" w:rsidP="006E4E4A">
      <w:r w:rsidRPr="00B84804">
        <w:t>NO</w:t>
      </w:r>
      <w:r w:rsidRPr="00B84804">
        <w:rPr>
          <w:vertAlign w:val="subscript"/>
        </w:rPr>
        <w:t>3</w:t>
      </w:r>
      <w:r w:rsidRPr="00B84804">
        <w:rPr>
          <w:vertAlign w:val="superscript"/>
        </w:rPr>
        <w:t>-</w:t>
      </w:r>
      <w:r>
        <w:rPr>
          <w:vertAlign w:val="superscript"/>
        </w:rPr>
        <w:t xml:space="preserve">  </w:t>
      </w:r>
      <w:r>
        <w:t xml:space="preserve"> (nitrate)   </w:t>
      </w:r>
      <w:r w:rsidRPr="00B84804">
        <w:t>NH</w:t>
      </w:r>
      <w:r w:rsidRPr="00B84804">
        <w:rPr>
          <w:vertAlign w:val="subscript"/>
        </w:rPr>
        <w:t>4</w:t>
      </w:r>
      <w:r w:rsidRPr="00B84804">
        <w:rPr>
          <w:vertAlign w:val="superscript"/>
        </w:rPr>
        <w:t>+</w:t>
      </w:r>
      <w:r>
        <w:rPr>
          <w:vertAlign w:val="superscript"/>
        </w:rPr>
        <w:t xml:space="preserve">  </w:t>
      </w:r>
      <w:r>
        <w:t xml:space="preserve"> (ammonium)</w:t>
      </w:r>
    </w:p>
    <w:p w:rsidR="00B84804" w:rsidRDefault="00B84804" w:rsidP="006E4E4A">
      <w:r>
        <w:t xml:space="preserve">  FO</w:t>
      </w:r>
      <w:proofErr w:type="gramStart"/>
      <w:r>
        <w:rPr>
          <w:vertAlign w:val="superscript"/>
        </w:rPr>
        <w:t xml:space="preserve">- </w:t>
      </w:r>
      <w:r>
        <w:t xml:space="preserve"> (</w:t>
      </w:r>
      <w:proofErr w:type="spellStart"/>
      <w:proofErr w:type="gramEnd"/>
      <w:r>
        <w:t>Fluorate</w:t>
      </w:r>
      <w:proofErr w:type="spellEnd"/>
      <w:r>
        <w:t>; never detected: assume same pattern as Chlorine polyatomic ions)]</w:t>
      </w:r>
    </w:p>
    <w:p w:rsidR="00B84804" w:rsidRDefault="00B84804" w:rsidP="006E4E4A">
      <w:r>
        <w:tab/>
        <w:t>4.1.8: Describe the lattice structure of ionic compounds</w:t>
      </w:r>
    </w:p>
    <w:p w:rsidR="00B84804" w:rsidRDefault="00B84804" w:rsidP="006E4E4A">
      <w:r>
        <w:t>The lattice structure of ionic compounds is arranged so that every single anion is completely surrounded by cat-ions, and every cat-ion is completely surrounded by anions. The chemical formulas of ionic compounds are merely a representation of the ratio of cat-ions to anions and vice versa.</w:t>
      </w:r>
    </w:p>
    <w:p w:rsidR="00B84804" w:rsidRDefault="00186B2C" w:rsidP="006E4E4A">
      <w:r>
        <w:t>4.4: Metallic Bonding</w:t>
      </w:r>
    </w:p>
    <w:p w:rsidR="00186B2C" w:rsidRDefault="00186B2C" w:rsidP="006E4E4A">
      <w:r>
        <w:tab/>
      </w:r>
      <w:r w:rsidRPr="00186B2C">
        <w:rPr>
          <w:u w:val="single"/>
        </w:rPr>
        <w:t>4.4.1:</w:t>
      </w:r>
      <w:r>
        <w:t xml:space="preserve"> Describe the metallic bond as the electrostatic attraction between a lattice of positive ions and delocalized electrons.</w:t>
      </w:r>
    </w:p>
    <w:p w:rsidR="00186B2C" w:rsidRDefault="00186B2C" w:rsidP="006E4E4A">
      <w:r>
        <w:t xml:space="preserve">The lattice structure of a metallic bond is a group of positively charged ions surrounded by a “sea” or group of delocalized electrons that are said to have a </w:t>
      </w:r>
      <w:r w:rsidRPr="00186B2C">
        <w:rPr>
          <w:b/>
        </w:rPr>
        <w:t>completely random</w:t>
      </w:r>
      <w:r>
        <w:rPr>
          <w:b/>
        </w:rPr>
        <w:t xml:space="preserve"> </w:t>
      </w:r>
      <w:r>
        <w:t>path of travel.</w:t>
      </w:r>
    </w:p>
    <w:p w:rsidR="00186B2C" w:rsidRDefault="00186B2C" w:rsidP="006E4E4A">
      <w:r>
        <w:tab/>
      </w:r>
      <w:r w:rsidRPr="00186B2C">
        <w:rPr>
          <w:u w:val="single"/>
        </w:rPr>
        <w:t>4.4.2:</w:t>
      </w:r>
      <w:r>
        <w:t xml:space="preserve"> Explain the electrical conductivity and malleability of metals:</w:t>
      </w:r>
    </w:p>
    <w:p w:rsidR="00186B2C" w:rsidRDefault="00186B2C" w:rsidP="006E4E4A">
      <w:r>
        <w:t>Metals conduct electricity because the highly mobile electrons can travel through the body of the entire metal in response to voltage.</w:t>
      </w:r>
    </w:p>
    <w:p w:rsidR="00186B2C" w:rsidRPr="00186B2C" w:rsidRDefault="00186B2C" w:rsidP="006E4E4A">
      <w:r>
        <w:t>Because the movement of the electrons is completely random, the application of pressure does not change the constitution of the metal, thus metals are malleable (they are also ductile [can be made into wires] for this reason).</w:t>
      </w:r>
    </w:p>
    <w:sectPr w:rsidR="00186B2C" w:rsidRPr="0018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A"/>
    <w:rsid w:val="00186B2C"/>
    <w:rsid w:val="0024524B"/>
    <w:rsid w:val="0059318E"/>
    <w:rsid w:val="006E4E4A"/>
    <w:rsid w:val="00B84804"/>
    <w:rsid w:val="00B90059"/>
    <w:rsid w:val="00C67ADF"/>
    <w:rsid w:val="00E04E08"/>
    <w:rsid w:val="00F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A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A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Marek Wyszynski</dc:creator>
  <cp:lastModifiedBy>Jan Marek Wyszynski</cp:lastModifiedBy>
  <cp:revision>1</cp:revision>
  <dcterms:created xsi:type="dcterms:W3CDTF">2011-11-30T21:31:00Z</dcterms:created>
  <dcterms:modified xsi:type="dcterms:W3CDTF">2011-11-30T22:51:00Z</dcterms:modified>
</cp:coreProperties>
</file>